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8A88A">
      <w:pPr>
        <w:spacing w:line="360" w:lineRule="auto"/>
        <w:jc w:val="center"/>
        <w:rPr>
          <w:rFonts w:hint="eastAsia"/>
          <w:b/>
          <w:bCs/>
          <w:sz w:val="36"/>
          <w:szCs w:val="36"/>
        </w:rPr>
      </w:pPr>
    </w:p>
    <w:p w14:paraId="06CED5F8">
      <w:pPr>
        <w:spacing w:line="360" w:lineRule="auto"/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委托书</w:t>
      </w:r>
    </w:p>
    <w:p w14:paraId="715D6323">
      <w:pPr>
        <w:spacing w:line="360" w:lineRule="auto"/>
        <w:rPr>
          <w:rFonts w:hint="eastAsia"/>
          <w:sz w:val="28"/>
          <w:szCs w:val="28"/>
          <w:lang w:eastAsia="zh-CN"/>
        </w:rPr>
      </w:pPr>
    </w:p>
    <w:p w14:paraId="2AC798E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淮安市天蓝环境科技</w:t>
      </w:r>
      <w:r>
        <w:rPr>
          <w:rFonts w:hint="eastAsia"/>
          <w:sz w:val="28"/>
          <w:szCs w:val="28"/>
        </w:rPr>
        <w:t>有限公司:</w:t>
      </w:r>
    </w:p>
    <w:p w14:paraId="14310B7F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为防止环境污染和生态破坏，根据《</w:t>
      </w:r>
      <w:bookmarkStart w:id="0" w:name="_GoBack"/>
      <w:bookmarkEnd w:id="0"/>
      <w:r>
        <w:rPr>
          <w:rFonts w:hint="eastAsia"/>
          <w:sz w:val="28"/>
          <w:szCs w:val="28"/>
        </w:rPr>
        <w:t>中华人民共和国环境影响评价法》和《建设项目环境保护管理条例》的要求，特委托贵单位对我公司淮安嘉帅重工科技有限公司年产2万吨钢结构项目环境影响报告表进行环境影响评价工作，评价费用由本单位承担。我单位保证所提供技术资料的真实性，如由于我单位自身所提供资料与实际情况不一致，由我单位自行承担所引起的一切后果。</w:t>
      </w:r>
    </w:p>
    <w:p w14:paraId="177FD19F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环境影响评价方式为环境影响评价表。</w:t>
      </w:r>
    </w:p>
    <w:p w14:paraId="0AC8EA43">
      <w:pPr>
        <w:spacing w:line="360" w:lineRule="auto"/>
        <w:ind w:firstLine="560" w:firstLineChars="200"/>
        <w:jc w:val="both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谢谢合作!</w:t>
      </w:r>
    </w:p>
    <w:p w14:paraId="4342847E">
      <w:pPr>
        <w:spacing w:line="360" w:lineRule="auto"/>
        <w:ind w:firstLine="560" w:firstLineChars="200"/>
        <w:jc w:val="both"/>
        <w:rPr>
          <w:rFonts w:hint="eastAsia"/>
          <w:sz w:val="28"/>
          <w:szCs w:val="28"/>
        </w:rPr>
      </w:pPr>
    </w:p>
    <w:p w14:paraId="3ABF5351">
      <w:pPr>
        <w:spacing w:line="360" w:lineRule="auto"/>
        <w:ind w:firstLine="560" w:firstLineChars="200"/>
        <w:jc w:val="both"/>
        <w:rPr>
          <w:rFonts w:hint="eastAsia"/>
          <w:sz w:val="28"/>
          <w:szCs w:val="28"/>
        </w:rPr>
      </w:pPr>
    </w:p>
    <w:p w14:paraId="5374E29D">
      <w:pPr>
        <w:spacing w:line="360" w:lineRule="auto"/>
        <w:ind w:firstLine="560" w:firstLineChars="20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委托单位(盖章):淮安嘉帅重工科技有限公司</w:t>
      </w:r>
    </w:p>
    <w:p w14:paraId="0D929B28">
      <w:pPr>
        <w:spacing w:line="360" w:lineRule="auto"/>
        <w:ind w:firstLine="560" w:firstLineChars="20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日期:202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月</w:t>
      </w:r>
    </w:p>
    <w:p w14:paraId="6C9CDA5B"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BiNzI5ODljZjBiMGU3N2EzMTZiNDk3ZTAyMjIwODcifQ=="/>
  </w:docVars>
  <w:rsids>
    <w:rsidRoot w:val="5C06575B"/>
    <w:rsid w:val="1BDD0BCE"/>
    <w:rsid w:val="204A60C0"/>
    <w:rsid w:val="5C06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239</Characters>
  <Lines>0</Lines>
  <Paragraphs>0</Paragraphs>
  <TotalTime>0</TotalTime>
  <ScaleCrop>false</ScaleCrop>
  <LinksUpToDate>false</LinksUpToDate>
  <CharactersWithSpaces>239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2024-09-27T02:57:00Z</dcterms:created>
  <dc:creator>蛇蛇</dc:creator>
  <cp:lastModifiedBy>尔尔.</cp:lastModifiedBy>
  <dcterms:modified xsi:type="dcterms:W3CDTF">2025-05-09T03:12:58Z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416894489E244A379230C26BE8F94F2C_11</vt:lpwstr>
  </property>
  <property fmtid="{D5CDD505-2E9C-101B-9397-08002B2CF9AE}" pid="4" name="KSOTemplateDocerSaveRecord">
    <vt:lpwstr>eyJoZGlkIjoiNmVlOGE4ZDNlNjcyMTIzNGMwOGNkMDkyNjJjYmEzN2QiLCJ1c2VySWQiOiI0MzU0NjYxOTcifQ==</vt:lpwstr>
  </property>
</Properties>
</file>